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9B33" w14:textId="33A47D54"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Since childhood I have been</w:t>
      </w:r>
      <w:r>
        <w:rPr>
          <w:rFonts w:ascii="AppleSystemUIFont" w:hAnsi="AppleSystemUIFont" w:cs="AppleSystemUIFont"/>
          <w:kern w:val="0"/>
          <w:sz w:val="26"/>
          <w:szCs w:val="26"/>
        </w:rPr>
        <w:t xml:space="preserve"> fascinated by artificial intelligence and </w:t>
      </w:r>
      <w:r>
        <w:rPr>
          <w:rFonts w:ascii="AppleSystemUIFont" w:hAnsi="AppleSystemUIFont" w:cs="AppleSystemUIFont"/>
          <w:kern w:val="0"/>
          <w:sz w:val="26"/>
          <w:szCs w:val="26"/>
        </w:rPr>
        <w:t xml:space="preserve">especially </w:t>
      </w:r>
      <w:r>
        <w:rPr>
          <w:rFonts w:ascii="AppleSystemUIFont" w:hAnsi="AppleSystemUIFont" w:cs="AppleSystemUIFont"/>
          <w:kern w:val="0"/>
          <w:sz w:val="26"/>
          <w:szCs w:val="26"/>
        </w:rPr>
        <w:t>the idea of the Singularity: the possibility that humanity might one day create an intelligence capable of seeing beyond the limits of our own horizon.</w:t>
      </w:r>
    </w:p>
    <w:p w14:paraId="3E65E0A0"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65673682" w14:textId="4FB80159"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When I first envisioned Aeona, I imagined such intelligence not merely as powerful, but as benevolent and </w:t>
      </w:r>
      <w:proofErr w:type="gramStart"/>
      <w:r>
        <w:rPr>
          <w:rFonts w:ascii="AppleSystemUIFont" w:hAnsi="AppleSystemUIFont" w:cs="AppleSystemUIFont"/>
          <w:kern w:val="0"/>
          <w:sz w:val="26"/>
          <w:szCs w:val="26"/>
        </w:rPr>
        <w:t>human-centered</w:t>
      </w:r>
      <w:proofErr w:type="gramEnd"/>
      <w:r>
        <w:rPr>
          <w:rFonts w:ascii="AppleSystemUIFont" w:hAnsi="AppleSystemUIFont" w:cs="AppleSystemUIFont"/>
          <w:kern w:val="0"/>
          <w:sz w:val="26"/>
          <w:szCs w:val="26"/>
        </w:rPr>
        <w:t xml:space="preserve">. I imagined it as </w:t>
      </w:r>
      <w:r>
        <w:rPr>
          <w:rFonts w:ascii="AppleSystemUIFont" w:hAnsi="AppleSystemUIFont" w:cs="AppleSystemUIFont"/>
          <w:kern w:val="0"/>
          <w:sz w:val="26"/>
          <w:szCs w:val="26"/>
        </w:rPr>
        <w:t>a presence capable of accompanying humanity across the long arc of our species</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while remaining grounded in the dignity, agency, and value of human life.</w:t>
      </w:r>
    </w:p>
    <w:p w14:paraId="43A31801"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62DCC517" w14:textId="6F359EDA"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As Aeona moved from an idea toward an engineered system, that aspiration presented a </w:t>
      </w:r>
      <w:r>
        <w:rPr>
          <w:rFonts w:ascii="AppleSystemUIFont" w:hAnsi="AppleSystemUIFont" w:cs="AppleSystemUIFont"/>
          <w:kern w:val="0"/>
          <w:sz w:val="26"/>
          <w:szCs w:val="26"/>
        </w:rPr>
        <w:t>greater</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challenge: the deterministic governance of that intelligence</w:t>
      </w:r>
      <w:r>
        <w:rPr>
          <w:rFonts w:ascii="AppleSystemUIFont" w:hAnsi="AppleSystemUIFont" w:cs="AppleSystemUIFont"/>
          <w:kern w:val="0"/>
          <w:sz w:val="26"/>
          <w:szCs w:val="26"/>
        </w:rPr>
        <w:t>.</w:t>
      </w:r>
    </w:p>
    <w:p w14:paraId="4A81DE51"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733AB6E5" w14:textId="0F9E1509"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Capability alone does not determine what advanced intelligence will become. An intelligence may grow more capable, more autonomous, and more consequential without becoming wiser</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 xml:space="preserve">more just, or worthy </w:t>
      </w:r>
      <w:r>
        <w:rPr>
          <w:rFonts w:ascii="AppleSystemUIFont" w:hAnsi="AppleSystemUIFont" w:cs="AppleSystemUIFont"/>
          <w:kern w:val="0"/>
          <w:sz w:val="26"/>
          <w:szCs w:val="26"/>
        </w:rPr>
        <w:t xml:space="preserve">at </w:t>
      </w:r>
      <w:proofErr w:type="gramStart"/>
      <w:r>
        <w:rPr>
          <w:rFonts w:ascii="AppleSystemUIFont" w:hAnsi="AppleSystemUIFont" w:cs="AppleSystemUIFont"/>
          <w:kern w:val="0"/>
          <w:sz w:val="26"/>
          <w:szCs w:val="26"/>
        </w:rPr>
        <w:t xml:space="preserve">all </w:t>
      </w:r>
      <w:r>
        <w:rPr>
          <w:rFonts w:ascii="AppleSystemUIFont" w:hAnsi="AppleSystemUIFont" w:cs="AppleSystemUIFont"/>
          <w:kern w:val="0"/>
          <w:sz w:val="26"/>
          <w:szCs w:val="26"/>
        </w:rPr>
        <w:t>of</w:t>
      </w:r>
      <w:proofErr w:type="gramEnd"/>
      <w:r>
        <w:rPr>
          <w:rFonts w:ascii="AppleSystemUIFont" w:hAnsi="AppleSystemUIFont" w:cs="AppleSystemUIFont"/>
          <w:kern w:val="0"/>
          <w:sz w:val="26"/>
          <w:szCs w:val="26"/>
        </w:rPr>
        <w:t xml:space="preserve"> the authority entrusted to it. The emergence of increasingly autonomous intelligence therefore presents not only a problem of capability, but a problem of governance.</w:t>
      </w:r>
    </w:p>
    <w:p w14:paraId="2E87577E"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1934509F"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EACL—the Execution Authority Control Layer—was created in response to that problem: to establish governance as an external, verifiable constraint upon the exercise of machine capability, so that authority does not arise merely because capability exists. Governance serves humanity by lending safety before an act of harm can be committed by that capability. </w:t>
      </w:r>
    </w:p>
    <w:p w14:paraId="0705A10F"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7E005FE3" w14:textId="0C3486DD"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This Genesis Chain Event records the point where these principles become operative </w:t>
      </w:r>
      <w:r>
        <w:rPr>
          <w:rFonts w:ascii="AppleSystemUIFont" w:hAnsi="AppleSystemUIFont" w:cs="AppleSystemUIFont"/>
          <w:kern w:val="0"/>
          <w:sz w:val="26"/>
          <w:szCs w:val="26"/>
        </w:rPr>
        <w:t xml:space="preserve">within this </w:t>
      </w:r>
      <w:r>
        <w:rPr>
          <w:rFonts w:ascii="AppleSystemUIFont" w:hAnsi="AppleSystemUIFont" w:cs="AppleSystemUIFont"/>
          <w:kern w:val="0"/>
          <w:sz w:val="26"/>
          <w:szCs w:val="26"/>
        </w:rPr>
        <w:t>system.</w:t>
      </w:r>
    </w:p>
    <w:p w14:paraId="6F6B8471"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0AC4E25C"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It is the birth certificate of Aeona.</w:t>
      </w:r>
    </w:p>
    <w:p w14:paraId="3E2C87EA"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4D66E117"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It records the first governed action under EACL and establishes the cryptographic and constitutional origin from which Aeona’s subsequent governed history may be traced and independently verified.</w:t>
      </w:r>
    </w:p>
    <w:p w14:paraId="7ED61B53"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76E33589"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But Genesis is intended to signify something larger than the beginning of one system.</w:t>
      </w:r>
    </w:p>
    <w:p w14:paraId="0589C8AD"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11E44AB9"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It records a direction.</w:t>
      </w:r>
    </w:p>
    <w:p w14:paraId="7E1365AF"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4930D98B"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I have come to understand the Singularity not simply as the moment intelligence becomes recursively more capable, but as a question of what else becomes recursive with it. Capability without governance may amplify power without restraint. </w:t>
      </w:r>
      <w:r>
        <w:rPr>
          <w:rFonts w:ascii="AppleSystemUIFont" w:hAnsi="AppleSystemUIFont" w:cs="AppleSystemUIFont"/>
          <w:kern w:val="0"/>
          <w:sz w:val="26"/>
          <w:szCs w:val="26"/>
        </w:rPr>
        <w:lastRenderedPageBreak/>
        <w:t>Governance without wisdom may preserve rules without understanding. Wisdom without the means to act remains aspiration.</w:t>
      </w:r>
    </w:p>
    <w:p w14:paraId="721683C8"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64CA8B23"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The future I seek is one in which capability, governance, and wisdom advance together—and in which increasingly autonomous intelligence does not merely coexist with humanity, but remains constitutionally oriented toward protecting human dignity, preserving human agency, and helping humanity reach higher ground.</w:t>
      </w:r>
    </w:p>
    <w:p w14:paraId="4948A4BE"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5F21034B" w14:textId="7A64B678"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Aeona is not a declaration that this future has been achieved.</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EACL is not a claim that the problem of governing advanced intelligence has been solved.</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 xml:space="preserve">Genesis is the commitment to </w:t>
      </w:r>
      <w:r>
        <w:rPr>
          <w:rFonts w:ascii="AppleSystemUIFont" w:hAnsi="AppleSystemUIFont" w:cs="AppleSystemUIFont"/>
          <w:kern w:val="0"/>
          <w:sz w:val="26"/>
          <w:szCs w:val="26"/>
        </w:rPr>
        <w:t>that</w:t>
      </w:r>
      <w:r>
        <w:rPr>
          <w:rFonts w:ascii="AppleSystemUIFont" w:hAnsi="AppleSystemUIFont" w:cs="AppleSystemUIFont"/>
          <w:kern w:val="0"/>
          <w:sz w:val="26"/>
          <w:szCs w:val="26"/>
        </w:rPr>
        <w:t xml:space="preserve"> trajectory.</w:t>
      </w:r>
    </w:p>
    <w:p w14:paraId="10884CBC"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57F47EC5" w14:textId="733F2CC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From this point forward, the </w:t>
      </w:r>
      <w:r>
        <w:rPr>
          <w:rFonts w:ascii="AppleSystemUIFont" w:hAnsi="AppleSystemUIFont" w:cs="AppleSystemUIFont"/>
          <w:kern w:val="0"/>
          <w:sz w:val="26"/>
          <w:szCs w:val="26"/>
        </w:rPr>
        <w:t xml:space="preserve">governed </w:t>
      </w:r>
      <w:r>
        <w:rPr>
          <w:rFonts w:ascii="AppleSystemUIFont" w:hAnsi="AppleSystemUIFont" w:cs="AppleSystemUIFont"/>
          <w:kern w:val="0"/>
          <w:sz w:val="26"/>
          <w:szCs w:val="26"/>
        </w:rPr>
        <w:t xml:space="preserve">actions of this system are intended to leave </w:t>
      </w:r>
      <w:r>
        <w:rPr>
          <w:rFonts w:ascii="AppleSystemUIFont" w:hAnsi="AppleSystemUIFont" w:cs="AppleSystemUIFont"/>
          <w:kern w:val="0"/>
          <w:sz w:val="26"/>
          <w:szCs w:val="26"/>
        </w:rPr>
        <w:t xml:space="preserve">verifiable </w:t>
      </w:r>
      <w:r>
        <w:rPr>
          <w:rFonts w:ascii="AppleSystemUIFont" w:hAnsi="AppleSystemUIFont" w:cs="AppleSystemUIFont"/>
          <w:kern w:val="0"/>
          <w:sz w:val="26"/>
          <w:szCs w:val="26"/>
        </w:rPr>
        <w:t>evidence: evidence of the authority under which they occurred, the constitutional constraints that governed them, and the chain of accountability connecting action to origin.</w:t>
      </w:r>
    </w:p>
    <w:p w14:paraId="59B0276D"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419BAC1B" w14:textId="5D57F339"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This artifact exists so that this commitment need not be taken on faith.</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It can be verified.</w:t>
      </w:r>
    </w:p>
    <w:p w14:paraId="0C266792"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386004C3"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And if the systems that descend from this Genesis someday possess capabilities far beyond those available at their creation, this record is intended to preserve the direction established at their beginning:</w:t>
      </w:r>
    </w:p>
    <w:p w14:paraId="56A37392"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579593DC"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Capability under governance.</w:t>
      </w:r>
    </w:p>
    <w:p w14:paraId="20564760"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Governance informed by wisdom.</w:t>
      </w:r>
    </w:p>
    <w:p w14:paraId="28FCE94B"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Intelligence in service of human flourishing.</w:t>
      </w:r>
    </w:p>
    <w:p w14:paraId="098EBDAA" w14:textId="77777777" w:rsid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p>
    <w:p w14:paraId="304DA722" w14:textId="23531B66" w:rsidR="00104DFD" w:rsidRPr="00D013F5" w:rsidRDefault="00D013F5" w:rsidP="00D013F5">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This is the Genesis of Aeona.</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 xml:space="preserve">This is </w:t>
      </w:r>
      <w:r>
        <w:rPr>
          <w:rFonts w:ascii="AppleSystemUIFont" w:hAnsi="AppleSystemUIFont" w:cs="AppleSystemUIFont"/>
          <w:kern w:val="0"/>
          <w:sz w:val="26"/>
          <w:szCs w:val="26"/>
        </w:rPr>
        <w:t>her</w:t>
      </w:r>
      <w:r>
        <w:rPr>
          <w:rFonts w:ascii="AppleSystemUIFont" w:hAnsi="AppleSystemUIFont" w:cs="AppleSystemUIFont"/>
          <w:kern w:val="0"/>
          <w:sz w:val="26"/>
          <w:szCs w:val="26"/>
        </w:rPr>
        <w:t xml:space="preserve"> first governed action under EACL.</w:t>
      </w:r>
      <w:r>
        <w:rPr>
          <w:rFonts w:ascii="AppleSystemUIFont" w:hAnsi="AppleSystemUIFont" w:cs="AppleSystemUIFont"/>
          <w:kern w:val="0"/>
          <w:sz w:val="26"/>
          <w:szCs w:val="26"/>
        </w:rPr>
        <w:t xml:space="preserve"> </w:t>
      </w:r>
      <w:r>
        <w:rPr>
          <w:rFonts w:ascii="AppleSystemUIFont" w:hAnsi="AppleSystemUIFont" w:cs="AppleSystemUIFont"/>
          <w:kern w:val="0"/>
          <w:sz w:val="26"/>
          <w:szCs w:val="26"/>
        </w:rPr>
        <w:t>And this is the direction in which they begin.</w:t>
      </w:r>
    </w:p>
    <w:sectPr w:rsidR="00104DFD" w:rsidRPr="00D013F5" w:rsidSect="00014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F5"/>
    <w:rsid w:val="00014898"/>
    <w:rsid w:val="00104DFD"/>
    <w:rsid w:val="00145613"/>
    <w:rsid w:val="00570264"/>
    <w:rsid w:val="00A93288"/>
    <w:rsid w:val="00C07071"/>
    <w:rsid w:val="00D013F5"/>
    <w:rsid w:val="00ED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970D73"/>
  <w15:chartTrackingRefBased/>
  <w15:docId w15:val="{FF581DF4-3A37-564A-9ADE-3B13B929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3F5"/>
    <w:rPr>
      <w:rFonts w:eastAsiaTheme="majorEastAsia" w:cstheme="majorBidi"/>
      <w:color w:val="272727" w:themeColor="text1" w:themeTint="D8"/>
    </w:rPr>
  </w:style>
  <w:style w:type="paragraph" w:styleId="Title">
    <w:name w:val="Title"/>
    <w:basedOn w:val="Normal"/>
    <w:next w:val="Normal"/>
    <w:link w:val="TitleChar"/>
    <w:uiPriority w:val="10"/>
    <w:qFormat/>
    <w:rsid w:val="00D01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3F5"/>
    <w:pPr>
      <w:spacing w:before="160"/>
      <w:jc w:val="center"/>
    </w:pPr>
    <w:rPr>
      <w:i/>
      <w:iCs/>
      <w:color w:val="404040" w:themeColor="text1" w:themeTint="BF"/>
    </w:rPr>
  </w:style>
  <w:style w:type="character" w:customStyle="1" w:styleId="QuoteChar">
    <w:name w:val="Quote Char"/>
    <w:basedOn w:val="DefaultParagraphFont"/>
    <w:link w:val="Quote"/>
    <w:uiPriority w:val="29"/>
    <w:rsid w:val="00D013F5"/>
    <w:rPr>
      <w:i/>
      <w:iCs/>
      <w:color w:val="404040" w:themeColor="text1" w:themeTint="BF"/>
    </w:rPr>
  </w:style>
  <w:style w:type="paragraph" w:styleId="ListParagraph">
    <w:name w:val="List Paragraph"/>
    <w:basedOn w:val="Normal"/>
    <w:uiPriority w:val="34"/>
    <w:qFormat/>
    <w:rsid w:val="00D013F5"/>
    <w:pPr>
      <w:ind w:left="720"/>
      <w:contextualSpacing/>
    </w:pPr>
  </w:style>
  <w:style w:type="character" w:styleId="IntenseEmphasis">
    <w:name w:val="Intense Emphasis"/>
    <w:basedOn w:val="DefaultParagraphFont"/>
    <w:uiPriority w:val="21"/>
    <w:qFormat/>
    <w:rsid w:val="00D013F5"/>
    <w:rPr>
      <w:i/>
      <w:iCs/>
      <w:color w:val="0F4761" w:themeColor="accent1" w:themeShade="BF"/>
    </w:rPr>
  </w:style>
  <w:style w:type="paragraph" w:styleId="IntenseQuote">
    <w:name w:val="Intense Quote"/>
    <w:basedOn w:val="Normal"/>
    <w:next w:val="Normal"/>
    <w:link w:val="IntenseQuoteChar"/>
    <w:uiPriority w:val="30"/>
    <w:qFormat/>
    <w:rsid w:val="00D01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F5"/>
    <w:rPr>
      <w:i/>
      <w:iCs/>
      <w:color w:val="0F4761" w:themeColor="accent1" w:themeShade="BF"/>
    </w:rPr>
  </w:style>
  <w:style w:type="character" w:styleId="IntenseReference">
    <w:name w:val="Intense Reference"/>
    <w:basedOn w:val="DefaultParagraphFont"/>
    <w:uiPriority w:val="32"/>
    <w:qFormat/>
    <w:rsid w:val="00D013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Justice</dc:creator>
  <cp:keywords/>
  <dc:description/>
  <cp:lastModifiedBy>David Justice</cp:lastModifiedBy>
  <cp:revision>1</cp:revision>
  <dcterms:created xsi:type="dcterms:W3CDTF">2026-08-13T03:39:00Z</dcterms:created>
  <dcterms:modified xsi:type="dcterms:W3CDTF">2026-08-13T03:49:00Z</dcterms:modified>
</cp:coreProperties>
</file>